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706E396" w14:paraId="1EBEF471" wp14:textId="29D97ADA">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6"/>
          <w:szCs w:val="26"/>
          <w:lang w:val="en-US"/>
        </w:rPr>
      </w:pPr>
      <w:r w:rsidRPr="4706E396" w:rsidR="4706E396">
        <w:rPr>
          <w:rFonts w:ascii="Calibri" w:hAnsi="Calibri" w:eastAsia="Calibri" w:cs="Calibri"/>
          <w:b w:val="1"/>
          <w:bCs w:val="1"/>
          <w:i w:val="0"/>
          <w:iCs w:val="0"/>
          <w:caps w:val="0"/>
          <w:smallCaps w:val="0"/>
          <w:noProof w:val="0"/>
          <w:color w:val="000000" w:themeColor="text1" w:themeTint="FF" w:themeShade="FF"/>
          <w:sz w:val="26"/>
          <w:szCs w:val="26"/>
          <w:lang w:val="en-US"/>
        </w:rPr>
        <w:t>Szczecin International School</w:t>
      </w:r>
      <w:r w:rsidRPr="4706E396" w:rsidR="4706E396">
        <w:rPr>
          <w:rFonts w:ascii="Calibri" w:hAnsi="Calibri" w:eastAsia="Calibri" w:cs="Calibri"/>
          <w:b w:val="0"/>
          <w:bCs w:val="0"/>
          <w:i w:val="0"/>
          <w:iCs w:val="0"/>
          <w:caps w:val="0"/>
          <w:smallCaps w:val="0"/>
          <w:noProof w:val="0"/>
          <w:color w:val="000000" w:themeColor="text1" w:themeTint="FF" w:themeShade="FF"/>
          <w:sz w:val="26"/>
          <w:szCs w:val="26"/>
          <w:lang w:val="en-US"/>
        </w:rPr>
        <w:t xml:space="preserve"> is a private primary and secondary school. An exceptional school. The first and the only one in Szczecin (and one of five in Poland), which has been qualified to teach in the prestigious International Baccaulaureate® programme at every educational level (Primary, Middle Years, and Diploma). If you are wondering what to do to give your children the opportunity to study abroad and you would like to prepare them for the life of global citizens, equipped with the skills suitable for the 21</w:t>
      </w:r>
      <w:r w:rsidRPr="4706E396" w:rsidR="4706E396">
        <w:rPr>
          <w:rFonts w:ascii="Calibri" w:hAnsi="Calibri" w:eastAsia="Calibri" w:cs="Calibri"/>
          <w:b w:val="0"/>
          <w:bCs w:val="0"/>
          <w:i w:val="0"/>
          <w:iCs w:val="0"/>
          <w:caps w:val="0"/>
          <w:smallCaps w:val="0"/>
          <w:noProof w:val="0"/>
          <w:color w:val="000000" w:themeColor="text1" w:themeTint="FF" w:themeShade="FF"/>
          <w:sz w:val="26"/>
          <w:szCs w:val="26"/>
          <w:vertAlign w:val="superscript"/>
          <w:lang w:val="en-US"/>
        </w:rPr>
        <w:t>st</w:t>
      </w:r>
      <w:r w:rsidRPr="4706E396" w:rsidR="4706E396">
        <w:rPr>
          <w:rFonts w:ascii="Calibri" w:hAnsi="Calibri" w:eastAsia="Calibri" w:cs="Calibri"/>
          <w:b w:val="0"/>
          <w:bCs w:val="0"/>
          <w:i w:val="0"/>
          <w:iCs w:val="0"/>
          <w:caps w:val="0"/>
          <w:smallCaps w:val="0"/>
          <w:noProof w:val="0"/>
          <w:color w:val="000000" w:themeColor="text1" w:themeTint="FF" w:themeShade="FF"/>
          <w:sz w:val="26"/>
          <w:szCs w:val="26"/>
          <w:lang w:val="en-US"/>
        </w:rPr>
        <w:t xml:space="preserve"> century – choosing </w:t>
      </w:r>
      <w:r w:rsidRPr="4706E396" w:rsidR="4706E396">
        <w:rPr>
          <w:rFonts w:ascii="Calibri" w:hAnsi="Calibri" w:eastAsia="Calibri" w:cs="Calibri"/>
          <w:b w:val="1"/>
          <w:bCs w:val="1"/>
          <w:i w:val="0"/>
          <w:iCs w:val="0"/>
          <w:caps w:val="0"/>
          <w:smallCaps w:val="0"/>
          <w:noProof w:val="0"/>
          <w:color w:val="000000" w:themeColor="text1" w:themeTint="FF" w:themeShade="FF"/>
          <w:sz w:val="26"/>
          <w:szCs w:val="26"/>
          <w:lang w:val="en-US"/>
        </w:rPr>
        <w:t xml:space="preserve">Szczecin International School </w:t>
      </w:r>
      <w:r w:rsidRPr="4706E396" w:rsidR="4706E396">
        <w:rPr>
          <w:rFonts w:ascii="Calibri" w:hAnsi="Calibri" w:eastAsia="Calibri" w:cs="Calibri"/>
          <w:b w:val="0"/>
          <w:bCs w:val="0"/>
          <w:i w:val="0"/>
          <w:iCs w:val="0"/>
          <w:caps w:val="0"/>
          <w:smallCaps w:val="0"/>
          <w:noProof w:val="0"/>
          <w:color w:val="000000" w:themeColor="text1" w:themeTint="FF" w:themeShade="FF"/>
          <w:sz w:val="26"/>
          <w:szCs w:val="26"/>
          <w:lang w:val="en-US"/>
        </w:rPr>
        <w:t xml:space="preserve">is the best way to achieve this goal. Take a walk through our school. </w:t>
      </w:r>
    </w:p>
    <w:p xmlns:wp14="http://schemas.microsoft.com/office/word/2010/wordml" w:rsidP="4706E396" w14:paraId="1D718F97" wp14:textId="70A4C235">
      <w:pPr>
        <w:spacing w:after="160" w:line="259" w:lineRule="auto"/>
        <w:rPr>
          <w:rFonts w:ascii="Calibri" w:hAnsi="Calibri" w:eastAsia="Calibri" w:cs="Calibri"/>
          <w:b w:val="0"/>
          <w:bCs w:val="0"/>
          <w:i w:val="0"/>
          <w:iCs w:val="0"/>
          <w:caps w:val="0"/>
          <w:smallCaps w:val="0"/>
          <w:noProof w:val="0"/>
          <w:color w:val="000000" w:themeColor="text1" w:themeTint="FF" w:themeShade="FF"/>
          <w:sz w:val="26"/>
          <w:szCs w:val="26"/>
          <w:lang w:val="en-US"/>
        </w:rPr>
      </w:pPr>
      <w:r w:rsidRPr="4706E396" w:rsidR="4706E396">
        <w:rPr>
          <w:rFonts w:ascii="Calibri" w:hAnsi="Calibri" w:eastAsia="Calibri" w:cs="Calibri"/>
          <w:b w:val="1"/>
          <w:bCs w:val="1"/>
          <w:i w:val="0"/>
          <w:iCs w:val="0"/>
          <w:caps w:val="0"/>
          <w:smallCaps w:val="0"/>
          <w:noProof w:val="0"/>
          <w:color w:val="000000" w:themeColor="text1" w:themeTint="FF" w:themeShade="FF"/>
          <w:sz w:val="26"/>
          <w:szCs w:val="26"/>
          <w:lang w:val="en-US"/>
        </w:rPr>
        <w:t>Main entrance: Witajcie! Welcome! Willkommen! Velkommen!</w:t>
      </w:r>
    </w:p>
    <w:p xmlns:wp14="http://schemas.microsoft.com/office/word/2010/wordml" w:rsidP="4706E396" w14:paraId="680F6852" wp14:textId="6E80BE0C">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6"/>
          <w:szCs w:val="26"/>
          <w:lang w:val="en-US"/>
        </w:rPr>
      </w:pPr>
      <w:r w:rsidRPr="4706E396" w:rsidR="4706E396">
        <w:rPr>
          <w:rFonts w:ascii="Calibri" w:hAnsi="Calibri" w:eastAsia="Calibri" w:cs="Calibri"/>
          <w:b w:val="0"/>
          <w:bCs w:val="0"/>
          <w:i w:val="0"/>
          <w:iCs w:val="0"/>
          <w:caps w:val="0"/>
          <w:smallCaps w:val="0"/>
          <w:noProof w:val="0"/>
          <w:color w:val="000000" w:themeColor="text1" w:themeTint="FF" w:themeShade="FF"/>
          <w:sz w:val="26"/>
          <w:szCs w:val="26"/>
          <w:lang w:val="en-US"/>
        </w:rPr>
        <w:t xml:space="preserve">All parents and students interested in studying at SIS are given a tour of the school building, visiting the different floors: the ground floor and the first floor are the Primary and Middle Years; the second floor is the realm of the Diploma level. During this educational walk, they have the chance to get to know us better. Who are we? Our pupils and teachers come from 17 different countries, we use English as the language of instruction in almost all our subjects, but we also teach national languages and literature (Polish, German, English, and Danish), as well as foreign languages. Our teachers are the best specialists in their fields – they also have interesting passions and big hearts; some of them like to play drums or guitar in the school band after school, others fly to Tanzania to teach PE as a volunteer.  </w:t>
      </w:r>
    </w:p>
    <w:p xmlns:wp14="http://schemas.microsoft.com/office/word/2010/wordml" w:rsidP="4706E396" w14:paraId="3620CE6E" wp14:textId="3711A1F8">
      <w:pPr>
        <w:spacing w:after="160" w:line="259" w:lineRule="auto"/>
        <w:rPr>
          <w:rFonts w:ascii="Calibri" w:hAnsi="Calibri" w:eastAsia="Calibri" w:cs="Calibri"/>
          <w:b w:val="0"/>
          <w:bCs w:val="0"/>
          <w:i w:val="0"/>
          <w:iCs w:val="0"/>
          <w:caps w:val="0"/>
          <w:smallCaps w:val="0"/>
          <w:noProof w:val="0"/>
          <w:color w:val="000000" w:themeColor="text1" w:themeTint="FF" w:themeShade="FF"/>
          <w:sz w:val="26"/>
          <w:szCs w:val="26"/>
          <w:lang w:val="en-US"/>
        </w:rPr>
      </w:pPr>
      <w:r w:rsidRPr="4706E396" w:rsidR="4706E396">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4706E396" w:rsidR="4706E396">
        <w:rPr>
          <w:rFonts w:ascii="Calibri" w:hAnsi="Calibri" w:eastAsia="Calibri" w:cs="Calibri"/>
          <w:b w:val="1"/>
          <w:bCs w:val="1"/>
          <w:i w:val="0"/>
          <w:iCs w:val="0"/>
          <w:caps w:val="0"/>
          <w:smallCaps w:val="0"/>
          <w:noProof w:val="0"/>
          <w:color w:val="000000" w:themeColor="text1" w:themeTint="FF" w:themeShade="FF"/>
          <w:sz w:val="26"/>
          <w:szCs w:val="26"/>
          <w:lang w:val="en-US"/>
        </w:rPr>
        <w:t xml:space="preserve">Ground floor – Primary level </w:t>
      </w:r>
    </w:p>
    <w:p xmlns:wp14="http://schemas.microsoft.com/office/word/2010/wordml" w:rsidP="4706E396" w14:paraId="72541028" wp14:textId="29D4B105">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6"/>
          <w:szCs w:val="26"/>
          <w:lang w:val="en-US"/>
        </w:rPr>
      </w:pPr>
      <w:r w:rsidRPr="4706E396" w:rsidR="4706E396">
        <w:rPr>
          <w:rFonts w:ascii="Calibri" w:hAnsi="Calibri" w:eastAsia="Calibri" w:cs="Calibri"/>
          <w:b w:val="0"/>
          <w:bCs w:val="0"/>
          <w:i w:val="0"/>
          <w:iCs w:val="0"/>
          <w:caps w:val="0"/>
          <w:smallCaps w:val="0"/>
          <w:noProof w:val="0"/>
          <w:color w:val="000000" w:themeColor="text1" w:themeTint="FF" w:themeShade="FF"/>
          <w:sz w:val="26"/>
          <w:szCs w:val="26"/>
          <w:lang w:val="en-US"/>
        </w:rPr>
        <w:t xml:space="preserve">Here you can meet our youngest students. But do not let their short height fool you. They are real researchers and inquisitive seekers of knowledge. We constantly encourage them to ask questions. We do not just teach dry facts: our pupils learn to look at an issue from different perspectives from the reception year onwards to gain a better understanding of the reality around us. We take great care in the all-round development of our young researchers, teaching them in a transdisciplinary manner, showing them how to come up with creative solutions and constantly stimulating their curiosity. In a few years' time, they will be the ones taking the IBDP exams and setting off to conquer the world. </w:t>
      </w:r>
    </w:p>
    <w:p xmlns:wp14="http://schemas.microsoft.com/office/word/2010/wordml" w:rsidP="4706E396" w14:paraId="691522EE" wp14:textId="562AC409">
      <w:pPr>
        <w:spacing w:after="160" w:line="259" w:lineRule="auto"/>
        <w:rPr>
          <w:rFonts w:ascii="Calibri" w:hAnsi="Calibri" w:eastAsia="Calibri" w:cs="Calibri"/>
          <w:b w:val="0"/>
          <w:bCs w:val="0"/>
          <w:i w:val="0"/>
          <w:iCs w:val="0"/>
          <w:caps w:val="0"/>
          <w:smallCaps w:val="0"/>
          <w:noProof w:val="0"/>
          <w:color w:val="000000" w:themeColor="text1" w:themeTint="FF" w:themeShade="FF"/>
          <w:sz w:val="26"/>
          <w:szCs w:val="26"/>
          <w:lang w:val="en-US"/>
        </w:rPr>
      </w:pPr>
      <w:r w:rsidRPr="4706E396" w:rsidR="4706E396">
        <w:rPr>
          <w:rFonts w:ascii="Calibri" w:hAnsi="Calibri" w:eastAsia="Calibri" w:cs="Calibri"/>
          <w:b w:val="1"/>
          <w:bCs w:val="1"/>
          <w:i w:val="0"/>
          <w:iCs w:val="0"/>
          <w:caps w:val="0"/>
          <w:smallCaps w:val="0"/>
          <w:noProof w:val="0"/>
          <w:color w:val="000000" w:themeColor="text1" w:themeTint="FF" w:themeShade="FF"/>
          <w:sz w:val="26"/>
          <w:szCs w:val="26"/>
          <w:lang w:val="en-US"/>
        </w:rPr>
        <w:t xml:space="preserve">First floor – Middle level </w:t>
      </w:r>
    </w:p>
    <w:p xmlns:wp14="http://schemas.microsoft.com/office/word/2010/wordml" w:rsidP="4706E396" w14:paraId="3A5E8DB6" wp14:textId="426F446F">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6"/>
          <w:szCs w:val="26"/>
          <w:lang w:val="en-US"/>
        </w:rPr>
      </w:pPr>
      <w:r w:rsidRPr="4706E396" w:rsidR="4706E396">
        <w:rPr>
          <w:rFonts w:ascii="Calibri" w:hAnsi="Calibri" w:eastAsia="Calibri" w:cs="Calibri"/>
          <w:b w:val="0"/>
          <w:bCs w:val="0"/>
          <w:i w:val="0"/>
          <w:iCs w:val="0"/>
          <w:caps w:val="0"/>
          <w:smallCaps w:val="0"/>
          <w:noProof w:val="0"/>
          <w:color w:val="000000" w:themeColor="text1" w:themeTint="FF" w:themeShade="FF"/>
          <w:sz w:val="26"/>
          <w:szCs w:val="26"/>
          <w:lang w:val="en-US"/>
        </w:rPr>
        <w:t xml:space="preserve">This is the realm of grades six through ten. In addition to the curriculum for their respective subjects, the students are involved in the preparation of various projects – aimed at developing their knowledge and skills by having a real impact on their surroundings, as well as a so-called Personal Project – aimed at personal development and diagnosis of their own needs. They have really great ideas. This year Maya and Ania from grade 6 organised a Christmas fair and donated the money they raised to an animal shelter. Livia and Saya from grade 8 raised money to buy protective masks for Caritas, Nikolas and Eric from grade 6 ran the school talent show and Adam and Maria from grade 10 created their own RPG game.  And the school year is not over yet! One of our most important goals is learning by taking action, through which students develop, among other things, communication, social and research skills.   </w:t>
      </w:r>
    </w:p>
    <w:p xmlns:wp14="http://schemas.microsoft.com/office/word/2010/wordml" w:rsidP="4706E396" w14:paraId="29E3B387" wp14:textId="30C51353">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6"/>
          <w:szCs w:val="26"/>
          <w:lang w:val="en-US"/>
        </w:rPr>
      </w:pPr>
      <w:r w:rsidRPr="4706E396" w:rsidR="4706E396">
        <w:rPr>
          <w:rFonts w:ascii="Calibri" w:hAnsi="Calibri" w:eastAsia="Calibri" w:cs="Calibri"/>
          <w:b w:val="1"/>
          <w:bCs w:val="1"/>
          <w:i w:val="0"/>
          <w:iCs w:val="0"/>
          <w:caps w:val="0"/>
          <w:smallCaps w:val="0"/>
          <w:noProof w:val="0"/>
          <w:color w:val="000000" w:themeColor="text1" w:themeTint="FF" w:themeShade="FF"/>
          <w:sz w:val="26"/>
          <w:szCs w:val="26"/>
          <w:lang w:val="en-US"/>
        </w:rPr>
        <w:t xml:space="preserve">Second floor – Diploma level </w:t>
      </w:r>
    </w:p>
    <w:p xmlns:wp14="http://schemas.microsoft.com/office/word/2010/wordml" w:rsidP="4706E396" w14:paraId="154861D2" wp14:textId="0DA6E35D">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6"/>
          <w:szCs w:val="26"/>
          <w:lang w:val="en-US"/>
        </w:rPr>
      </w:pPr>
      <w:r w:rsidRPr="4706E396" w:rsidR="4706E396">
        <w:rPr>
          <w:rFonts w:ascii="Calibri" w:hAnsi="Calibri" w:eastAsia="Calibri" w:cs="Calibri"/>
          <w:b w:val="0"/>
          <w:bCs w:val="0"/>
          <w:i w:val="0"/>
          <w:iCs w:val="0"/>
          <w:caps w:val="0"/>
          <w:smallCaps w:val="0"/>
          <w:noProof w:val="0"/>
          <w:color w:val="000000" w:themeColor="text1" w:themeTint="FF" w:themeShade="FF"/>
          <w:sz w:val="26"/>
          <w:szCs w:val="26"/>
          <w:lang w:val="en-US"/>
        </w:rPr>
        <w:t xml:space="preserve">This is where the students of grade 11 and 12, under the careful guidance of their teachers, prepare for the International Baccalaureate exams so that they can begin their studies at the world university of their choice. This is also where you can contemplate the diploma exhibitions. You will also certainly notice the photos which document the participation of our school community in important international youth conferences such as the Model United Nations, where students take on the roles of ambassadors for different countries, putting the skills and knowledge they have acquired at school into practice. Our students have the opportunity to participate in numerous initiatives – both local and international. This is because we equip them not only with knowledge, but also with a set of key competences, so that they are ready to take on the various challenges of adult life. Importantly, students from different schools (for example, the state schools) can join the Diploma programme in Year 11 – for the last two years of their secondary education. </w:t>
      </w:r>
    </w:p>
    <w:p xmlns:wp14="http://schemas.microsoft.com/office/word/2010/wordml" w:rsidP="4706E396" w14:paraId="0F0DA53B" wp14:textId="1393201C">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6"/>
          <w:szCs w:val="26"/>
          <w:lang w:val="en-US"/>
        </w:rPr>
      </w:pPr>
      <w:r w:rsidRPr="4706E396" w:rsidR="4706E396">
        <w:rPr>
          <w:rFonts w:ascii="Calibri" w:hAnsi="Calibri" w:eastAsia="Calibri" w:cs="Calibri"/>
          <w:b w:val="0"/>
          <w:bCs w:val="0"/>
          <w:i w:val="0"/>
          <w:iCs w:val="0"/>
          <w:caps w:val="0"/>
          <w:smallCaps w:val="0"/>
          <w:noProof w:val="0"/>
          <w:color w:val="000000" w:themeColor="text1" w:themeTint="FF" w:themeShade="FF"/>
          <w:sz w:val="26"/>
          <w:szCs w:val="26"/>
          <w:lang w:val="en-US"/>
        </w:rPr>
        <w:t>Recruitment is ongoing!</w:t>
      </w:r>
    </w:p>
    <w:p xmlns:wp14="http://schemas.microsoft.com/office/word/2010/wordml" w:rsidP="4706E396" w14:paraId="2C078E63" wp14:textId="1A43D61F">
      <w:pPr>
        <w:pStyle w:val="Normal"/>
        <w:jc w:val="both"/>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E99E8E"/>
    <w:rsid w:val="20E99E8E"/>
    <w:rsid w:val="4706E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9E8E"/>
  <w15:chartTrackingRefBased/>
  <w15:docId w15:val="{3AC76715-64DD-4116-976B-60A55F3F45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2022-04-21T11:38:33.3387514Z</dcterms:created>
  <dcterms:modified xsi:type="dcterms:W3CDTF">2022-04-21T11:40:10.1387654Z</dcterms:modified>
  <dc:creator>Małgorzata Wesołowska-Nowak</dc:creator>
  <lastModifiedBy>Małgorzata Wesołowska-Nowak</lastModifiedBy>
</coreProperties>
</file>